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26.08.2020 N 438</w:t>
              <w:br/>
              <w:t xml:space="preserve">"Об утверждении Порядка организации и осуществления образовательной деятельности по основным программам профессионального обучения"</w:t>
              <w:br/>
              <w:t xml:space="preserve">(Зарегистрировано в Минюсте России 11.09.2020 N 59784)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11 сентября 2020 г. N 59784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августа 2020 г. N 438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ОСНОВНЫМ ПРОГРАММАМ ПРОФЕССИОНАЛЬНОГО ОБУЧЕНИЯ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программам профессионального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образования и науки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</w:t>
      </w:r>
      <w:hyperlink w:history="0" r:id="rId10" w:tooltip="Приказ Минобрнауки России от 18.04.2013 N 292 (ред. от 27.10.2015)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5.05.2013 N 28395) ------------ Утратил силу или отменен {КонсультантПлюс}">
        <w:r>
          <w:rPr>
            <w:sz w:val="20"/>
            <w:color w:val="0000ff"/>
          </w:rPr>
          <w:t xml:space="preserve">18 апреля 2013 г. N 292</w:t>
        </w:r>
      </w:hyperlink>
      <w:r>
        <w:rPr>
          <w:sz w:val="20"/>
        </w:rPr>
        <w:t xml:space="preserve">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 Министерством юстиции Российской Федерации 15 мая 2013 г., регистрационный N 28395);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</w:t>
      </w:r>
      <w:hyperlink w:history="0" r:id="rId11" w:tooltip="Приказ Минобрнауки России от 21.08.2013 N 977 &quot;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&quot; (Зарегистрировано в Минюсте России 17.09.2013 N 29969) ------------ Утратил силу или отменен {КонсультантПлюс}">
        <w:r>
          <w:rPr>
            <w:sz w:val="20"/>
            <w:color w:val="0000ff"/>
          </w:rPr>
          <w:t xml:space="preserve">21 августа 2013 г. N 977</w:t>
        </w:r>
      </w:hyperlink>
      <w:r>
        <w:rPr>
          <w:sz w:val="20"/>
        </w:rP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17 сентября 2013 г., регистрационный N 29969);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</w:t>
      </w:r>
      <w:hyperlink w:history="0" r:id="rId12" w:tooltip="Приказ Минобрнауки России от 20.01.2015 N 17 &quot;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&quot; (Зарегистрировано в Минюсте России 03.04.2015 N 36710) ------------ Утратил силу или отменен {КонсультантПлюс}">
        <w:r>
          <w:rPr>
            <w:sz w:val="20"/>
            <w:color w:val="0000ff"/>
          </w:rPr>
          <w:t xml:space="preserve">20 января 2015 г. N 17</w:t>
        </w:r>
      </w:hyperlink>
      <w:r>
        <w:rPr>
          <w:sz w:val="20"/>
        </w:rP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3 апреля 2015 г., регистрационный N 36710);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</w:t>
      </w:r>
      <w:hyperlink w:history="0" r:id="rId13" w:tooltip="Приказ Минобрнауки России от 26.05.2015 N 524 &quot;О внесении изменений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&quot; (Зарегистрировано в Минюсте России 17.06.2015 N 37678) ------------ Утратил силу или отменен {КонсультантПлюс}">
        <w:r>
          <w:rPr>
            <w:sz w:val="20"/>
            <w:color w:val="0000ff"/>
          </w:rPr>
          <w:t xml:space="preserve">26 мая 2015 г. N 524</w:t>
        </w:r>
      </w:hyperlink>
      <w:r>
        <w:rPr>
          <w:sz w:val="20"/>
        </w:rPr>
        <w:t xml:space="preserve"> "О внесении изменений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17 июня 2015 г., регистрационный N 37678);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</w:t>
      </w:r>
      <w:hyperlink w:history="0" r:id="rId14" w:tooltip="Приказ Минобрнауки России от 27.10.2015 N 1224 &quot;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&quot; (Зарегистрировано в Минюсте России 12.11.2015 N 39682) ------------ Утратил силу или отменен {КонсультантПлюс}">
        <w:r>
          <w:rPr>
            <w:sz w:val="20"/>
            <w:color w:val="0000ff"/>
          </w:rPr>
          <w:t xml:space="preserve">27 октября 2015 г. N 1224</w:t>
        </w:r>
      </w:hyperlink>
      <w:r>
        <w:rPr>
          <w:sz w:val="20"/>
        </w:rP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12 ноября 2015 г., регистрационный N 39682).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августа 2020 г. N 438</w:t>
      </w:r>
    </w:p>
    <w:p>
      <w:pPr>
        <w:pStyle w:val="0"/>
        <w:jc w:val="right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ОСНОВНЫМ ПРОГРАММАМ ПРОФЕССИОНАЛЬНОГО ОБУЧЕНИЯ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организации и осуществления образовательной деятельности по основным программам профессионального обучения (далее - Порядок) устанавливает правила организации и осуществления образовательной деятельности по основным программам профессионального обучения, в том числе особенности организации образовательной деятельности для лиц с ограниченными возможностями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Порядок является обязательным для организаций, осуществляющих образовательную деятельность по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 и программам повышения квалификации рабочих, служащих).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Порядок организации и осуществления образовательной деятельности по основным программам профессионального обучения в части, не урегулированной законодательством об образовании и настоящим Порядком, устанавливается организацией, осуществляющей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Основные программы профессионального обучения самостоятельно разрабатываются и утверждаются организацией, осуществляющей образовательную деятельность, если Федеральным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не установлено иное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12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Уполномоченными федеральными государственными органами в случаях, установленных Федеральным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15 статьи 12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Организация и осуществление</w:t>
      </w:r>
    </w:p>
    <w:p>
      <w:pPr>
        <w:pStyle w:val="2"/>
        <w:jc w:val="center"/>
      </w:pPr>
      <w:r>
        <w:rPr>
          <w:sz w:val="20"/>
        </w:rPr>
        <w:t xml:space="preserve">образовательной деятельности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17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Допускается сочетание различных форм получения образования и форм обучения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17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</w:t>
      </w:r>
      <w:hyperlink w:history="0" r:id="rId22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(при наличии) или установленных квалификационных требований, если иное не установлено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Профессиональное обучение завершается итоговой аттестацией в форме квалификационного экзамена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 статьи 74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74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74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Формы проведения квалификационного экзамена устанавливаются организацией, осуществляющей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 &lt;9&gt;.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2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11 статьи 60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 &lt;10&gt;.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12 статьи 60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Особенности профессионального обучения лиц</w:t>
      </w:r>
    </w:p>
    <w:p>
      <w:pPr>
        <w:pStyle w:val="2"/>
        <w:jc w:val="center"/>
      </w:pPr>
      <w:r>
        <w:rPr>
          <w:sz w:val="20"/>
        </w:rPr>
        <w:t xml:space="preserve">с ограниченными возможностями здоровья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Содержание профессионального обучения и условия организации обучения лиц с ограниченными возможностями здоровья определяются адаптированной образовательной программой, самостоятельно разрабатываемой организацией, осуществляющей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Организациями, осуществляющими образовательную деятельность, должны быть созданы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2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10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 &lt;13&gt;.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9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26.08.2020 N 438</w:t>
            <w:br/>
            <w:t>"Об утверждении Порядка организации и осуществления образовательной дея...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215" TargetMode = "External"/><Relationship Id="rId9" Type="http://schemas.openxmlformats.org/officeDocument/2006/relationships/hyperlink" Target="https://login.consultant.ru/link/?req=doc&amp;base=LAW&amp;n=499281&amp;dst=100026" TargetMode = "External"/><Relationship Id="rId10" Type="http://schemas.openxmlformats.org/officeDocument/2006/relationships/hyperlink" Target="https://login.consultant.ru/link/?req=doc&amp;base=LAW&amp;n=192023" TargetMode = "External"/><Relationship Id="rId11" Type="http://schemas.openxmlformats.org/officeDocument/2006/relationships/hyperlink" Target="https://login.consultant.ru/link/?req=doc&amp;base=LAW&amp;n=152046" TargetMode = "External"/><Relationship Id="rId12" Type="http://schemas.openxmlformats.org/officeDocument/2006/relationships/hyperlink" Target="https://login.consultant.ru/link/?req=doc&amp;base=LAW&amp;n=177747" TargetMode = "External"/><Relationship Id="rId13" Type="http://schemas.openxmlformats.org/officeDocument/2006/relationships/hyperlink" Target="https://login.consultant.ru/link/?req=doc&amp;base=LAW&amp;n=181336" TargetMode = "External"/><Relationship Id="rId14" Type="http://schemas.openxmlformats.org/officeDocument/2006/relationships/hyperlink" Target="https://login.consultant.ru/link/?req=doc&amp;base=LAW&amp;n=188903" TargetMode = "External"/><Relationship Id="rId15" Type="http://schemas.openxmlformats.org/officeDocument/2006/relationships/hyperlink" Target="https://login.consultant.ru/link/?req=doc&amp;base=LAW&amp;n=510818" TargetMode = "External"/><Relationship Id="rId16" Type="http://schemas.openxmlformats.org/officeDocument/2006/relationships/hyperlink" Target="https://login.consultant.ru/link/?req=doc&amp;base=LAW&amp;n=510818&amp;dst=100226" TargetMode = "External"/><Relationship Id="rId17" Type="http://schemas.openxmlformats.org/officeDocument/2006/relationships/hyperlink" Target="https://login.consultant.ru/link/?req=doc&amp;base=LAW&amp;n=510818" TargetMode = "External"/><Relationship Id="rId18" Type="http://schemas.openxmlformats.org/officeDocument/2006/relationships/hyperlink" Target="https://login.consultant.ru/link/?req=doc&amp;base=LAW&amp;n=510818&amp;dst=100236" TargetMode = "External"/><Relationship Id="rId19" Type="http://schemas.openxmlformats.org/officeDocument/2006/relationships/hyperlink" Target="https://login.consultant.ru/link/?req=doc&amp;base=LAW&amp;n=510818&amp;dst=100987" TargetMode = "External"/><Relationship Id="rId20" Type="http://schemas.openxmlformats.org/officeDocument/2006/relationships/hyperlink" Target="https://login.consultant.ru/link/?req=doc&amp;base=LAW&amp;n=510818&amp;dst=100278" TargetMode = "External"/><Relationship Id="rId21" Type="http://schemas.openxmlformats.org/officeDocument/2006/relationships/hyperlink" Target="https://login.consultant.ru/link/?req=doc&amp;base=LAW&amp;n=510818&amp;dst=100277" TargetMode = "External"/><Relationship Id="rId22" Type="http://schemas.openxmlformats.org/officeDocument/2006/relationships/hyperlink" Target="https://login.consultant.ru/link/?req=doc&amp;base=LAW&amp;n=157436" TargetMode = "External"/><Relationship Id="rId23" Type="http://schemas.openxmlformats.org/officeDocument/2006/relationships/hyperlink" Target="https://login.consultant.ru/link/?req=doc&amp;base=LAW&amp;n=510818&amp;dst=100992" TargetMode = "External"/><Relationship Id="rId24" Type="http://schemas.openxmlformats.org/officeDocument/2006/relationships/hyperlink" Target="https://login.consultant.ru/link/?req=doc&amp;base=LAW&amp;n=510818&amp;dst=416" TargetMode = "External"/><Relationship Id="rId25" Type="http://schemas.openxmlformats.org/officeDocument/2006/relationships/hyperlink" Target="https://login.consultant.ru/link/?req=doc&amp;base=LAW&amp;n=510818&amp;dst=100994" TargetMode = "External"/><Relationship Id="rId26" Type="http://schemas.openxmlformats.org/officeDocument/2006/relationships/hyperlink" Target="https://login.consultant.ru/link/?req=doc&amp;base=LAW&amp;n=510818&amp;dst=100846" TargetMode = "External"/><Relationship Id="rId27" Type="http://schemas.openxmlformats.org/officeDocument/2006/relationships/hyperlink" Target="https://login.consultant.ru/link/?req=doc&amp;base=LAW&amp;n=510818&amp;dst=100829" TargetMode = "External"/><Relationship Id="rId28" Type="http://schemas.openxmlformats.org/officeDocument/2006/relationships/hyperlink" Target="https://login.consultant.ru/link/?req=doc&amp;base=LAW&amp;n=510818&amp;dst=100847" TargetMode = "External"/><Relationship Id="rId29" Type="http://schemas.openxmlformats.org/officeDocument/2006/relationships/hyperlink" Target="https://login.consultant.ru/link/?req=doc&amp;base=LAW&amp;n=510818&amp;dst=101047" TargetMode = "External"/><Relationship Id="rId30" Type="http://schemas.openxmlformats.org/officeDocument/2006/relationships/hyperlink" Target="https://login.consultant.ru/link/?req=doc&amp;base=LAW&amp;n=510818&amp;dst=10104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26.08.2020 N 438
"Об утверждении Порядка организации и осуществления образовательной деятельности по основным программам профессионального обучения"
(Зарегистрировано в Минюсте России 11.09.2020 N 59784)</dc:title>
  <dcterms:created xsi:type="dcterms:W3CDTF">2026-02-12T07:33:01Z</dcterms:created>
</cp:coreProperties>
</file>